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河南女子职业学院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工程造价服务咨询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机构、审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计服务咨询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机构</w:t>
      </w:r>
      <w:r>
        <w:rPr>
          <w:rFonts w:hint="eastAsia" w:ascii="Times New Roman" w:hAnsi="Times New Roman" w:cs="Times New Roman"/>
          <w:b/>
          <w:sz w:val="44"/>
          <w:szCs w:val="44"/>
        </w:rPr>
        <w:t>遴选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入库</w:t>
      </w:r>
      <w:r>
        <w:rPr>
          <w:rFonts w:hint="eastAsia" w:ascii="Times New Roman" w:hAnsi="Times New Roman" w:cs="Times New Roman"/>
          <w:b/>
          <w:sz w:val="44"/>
          <w:szCs w:val="44"/>
        </w:rPr>
        <w:t>项目</w:t>
      </w:r>
      <w:r>
        <w:rPr>
          <w:b/>
          <w:sz w:val="44"/>
          <w:szCs w:val="44"/>
        </w:rPr>
        <w:t>授权委托书</w:t>
      </w:r>
    </w:p>
    <w:p>
      <w:pPr>
        <w:spacing w:line="520" w:lineRule="exact"/>
        <w:rPr>
          <w:rFonts w:eastAsia="黑体"/>
          <w:sz w:val="44"/>
          <w:szCs w:val="44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（姓名）系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（单位名称）的法定代表人，现委托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（姓名）为我方唯一代理人。代理人根据授权，以我方名义报名参与“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河南女子职业学院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工程造价服务咨询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机构、审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计服务咨询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机构</w:t>
      </w:r>
      <w:r>
        <w:rPr>
          <w:rFonts w:hint="eastAsia" w:ascii="仿宋" w:hAnsi="仿宋" w:eastAsia="仿宋" w:cs="仿宋"/>
          <w:sz w:val="30"/>
          <w:szCs w:val="30"/>
        </w:rPr>
        <w:t>遴选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入库</w:t>
      </w:r>
      <w:r>
        <w:rPr>
          <w:rFonts w:hint="eastAsia" w:ascii="仿宋" w:hAnsi="仿宋" w:eastAsia="仿宋" w:cs="仿宋"/>
          <w:sz w:val="30"/>
          <w:szCs w:val="30"/>
        </w:rPr>
        <w:t>”项目，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其法律后果由我方承担。</w:t>
      </w:r>
    </w:p>
    <w:p>
      <w:pPr>
        <w:adjustRightInd w:val="0"/>
        <w:snapToGrid w:val="0"/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委托期限：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代理人无转委托权。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附：法定代表人及授权委托代理人身份证复印件</w:t>
      </w: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（盖章）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</w:p>
    <w:p>
      <w:pPr>
        <w:spacing w:line="560" w:lineRule="exact"/>
        <w:ind w:left="5948" w:leftChars="475" w:hanging="4950" w:hangingChars="165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法定代表人：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（签字）   </w:t>
      </w:r>
    </w:p>
    <w:p>
      <w:pPr>
        <w:spacing w:line="560" w:lineRule="exact"/>
        <w:ind w:left="5967" w:leftChars="475" w:hanging="4969" w:hangingChars="165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授权委托代理人：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（签字）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line="560" w:lineRule="exact"/>
        <w:ind w:left="3364" w:leftChars="1602"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273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decimal"/>
      <w:suff w:val="nothing"/>
      <w:lvlText w:val=""/>
      <w:lvlJc w:val="left"/>
      <w:pPr>
        <w:ind w:left="0" w:firstLine="0"/>
      </w:pPr>
    </w:lvl>
    <w:lvl w:ilvl="5" w:tentative="0">
      <w:start w:val="1"/>
      <w:numFmt w:val="decimal"/>
      <w:suff w:val="nothing"/>
      <w:lvlText w:val=""/>
      <w:lvlJc w:val="left"/>
      <w:pPr>
        <w:ind w:left="0" w:firstLine="0"/>
      </w:pPr>
    </w:lvl>
    <w:lvl w:ilvl="6" w:tentative="0">
      <w:start w:val="1"/>
      <w:numFmt w:val="decimal"/>
      <w:suff w:val="nothing"/>
      <w:lvlText w:val=""/>
      <w:lvlJc w:val="left"/>
      <w:pPr>
        <w:ind w:left="0" w:firstLine="0"/>
      </w:pPr>
    </w:lvl>
    <w:lvl w:ilvl="7" w:tentative="0">
      <w:start w:val="1"/>
      <w:numFmt w:val="decimal"/>
      <w:suff w:val="nothing"/>
      <w:lvlText w:val=""/>
      <w:lvlJc w:val="left"/>
      <w:pPr>
        <w:ind w:left="0" w:firstLine="0"/>
      </w:pPr>
    </w:lvl>
    <w:lvl w:ilvl="8" w:tentative="0">
      <w:start w:val="1"/>
      <w:numFmt w:val="decimal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DUzMGJjMjNkZDY1MzM2MTAzOWUzMWNlZTk2NzAifQ=="/>
  </w:docVars>
  <w:rsids>
    <w:rsidRoot w:val="1A2D33D0"/>
    <w:rsid w:val="17B93BEF"/>
    <w:rsid w:val="1A2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 w:cs="宋体"/>
      <w:b/>
      <w:bCs/>
      <w:color w:val="51585D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2023-10-10T08:16:00Z</dcterms:created>
  <dc:creator>明天</dc:creator>
  <cp:lastModifiedBy>明天</cp:lastModifiedBy>
  <dcterms:modified xsi:type="dcterms:W3CDTF">2023-10-11T01:10:23Z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9B2EBA02F0964716A9B4FB0771C6A0DD_11</vt:lpwstr>
  </property>
</Properties>
</file>