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numId w:val="0"/>
        </w:numPr>
        <w:tabs>
          <w:tab w:val="left" w:pos="2067"/>
        </w:tabs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运动与康复综合实训室建设项目</w:t>
      </w:r>
    </w:p>
    <w:p>
      <w:pPr>
        <w:pStyle w:val="7"/>
        <w:numPr>
          <w:numId w:val="0"/>
        </w:numPr>
        <w:tabs>
          <w:tab w:val="left" w:pos="2067"/>
        </w:tabs>
        <w:jc w:val="center"/>
      </w:pPr>
      <w:r>
        <w:t>询价公告</w:t>
      </w:r>
    </w:p>
    <w:p/>
    <w:p>
      <w:pPr>
        <w:pStyle w:val="8"/>
        <w:spacing w:before="351" w:line="360" w:lineRule="auto"/>
        <w:ind w:left="899"/>
      </w:pPr>
      <w:r>
        <w:t>根据采购需要，我校拟对</w:t>
      </w:r>
      <w:r>
        <w:rPr>
          <w:rFonts w:hint="eastAsia"/>
          <w:u w:val="single"/>
        </w:rPr>
        <w:t>运动与康复综合实训室建设项目</w:t>
      </w:r>
    </w:p>
    <w:p>
      <w:pPr>
        <w:pStyle w:val="8"/>
        <w:spacing w:before="62" w:line="360" w:lineRule="auto"/>
        <w:ind w:left="340"/>
      </w:pPr>
      <w:r>
        <w:t>进行询价采购，欢迎符合资格条件的供应商参加。</w:t>
      </w:r>
    </w:p>
    <w:p>
      <w:pPr>
        <w:pStyle w:val="8"/>
        <w:spacing w:line="360" w:lineRule="auto"/>
        <w:ind w:left="899"/>
        <w:jc w:val="both"/>
      </w:pPr>
      <w:r>
        <w:t>一、采购项目名称：</w:t>
      </w:r>
      <w:r>
        <w:rPr>
          <w:rFonts w:hint="eastAsia"/>
          <w:u w:val="single"/>
        </w:rPr>
        <w:t>运动与康复综合实训室建设项目；</w:t>
      </w:r>
    </w:p>
    <w:p>
      <w:pPr>
        <w:pStyle w:val="8"/>
        <w:spacing w:before="61" w:line="360" w:lineRule="auto"/>
        <w:ind w:left="340" w:firstLine="560" w:firstLineChars="200"/>
        <w:jc w:val="both"/>
        <w:rPr>
          <w:u w:val="single"/>
        </w:rPr>
      </w:pPr>
      <w:r>
        <w:rPr>
          <w:rFonts w:hint="eastAsia"/>
          <w:lang w:val="en-US"/>
        </w:rPr>
        <w:t>二、</w:t>
      </w:r>
      <w:r>
        <w:t>采购预算：</w:t>
      </w:r>
      <w:r>
        <w:rPr>
          <w:rFonts w:hint="eastAsia"/>
          <w:u w:val="single"/>
          <w:lang w:val="en-US"/>
        </w:rPr>
        <w:t>198848</w:t>
      </w:r>
      <w:r>
        <w:rPr>
          <w:u w:val="single"/>
        </w:rPr>
        <w:t>元</w:t>
      </w:r>
      <w:r>
        <w:rPr>
          <w:rFonts w:hint="eastAsia"/>
          <w:u w:val="single"/>
        </w:rPr>
        <w:t>；</w:t>
      </w:r>
    </w:p>
    <w:p>
      <w:pPr>
        <w:spacing w:line="360" w:lineRule="auto"/>
        <w:ind w:left="880" w:leftChars="40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三、采购内容（具体参数见附件《询价文件》第四部分）：</w:t>
      </w:r>
    </w:p>
    <w:p>
      <w:pPr>
        <w:pStyle w:val="2"/>
      </w:pPr>
    </w:p>
    <w:tbl>
      <w:tblPr>
        <w:tblStyle w:val="9"/>
        <w:tblW w:w="5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860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5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bidi="ar"/>
              </w:rPr>
              <w:t>运动与康复综合实训室建设项目方案清单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名称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多人位训练器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1</w:t>
            </w:r>
            <w:r>
              <w:rPr>
                <w:rStyle w:val="12"/>
                <w:rFonts w:hint="default"/>
                <w:lang w:val="en-US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三孔包胶铃片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2</w:t>
            </w:r>
            <w:r>
              <w:rPr>
                <w:rStyle w:val="12"/>
                <w:rFonts w:hint="default"/>
                <w:lang w:val="en-US"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史密斯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2</w:t>
            </w:r>
            <w:r>
              <w:rPr>
                <w:rStyle w:val="12"/>
                <w:rFonts w:hint="default"/>
                <w:lang w:val="en-US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可调节哑铃凳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2</w:t>
            </w:r>
            <w:r>
              <w:rPr>
                <w:rStyle w:val="12"/>
                <w:rFonts w:hint="default"/>
                <w:lang w:val="en-US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弹力带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1</w:t>
            </w:r>
            <w:r>
              <w:rPr>
                <w:rStyle w:val="12"/>
                <w:rFonts w:hint="default"/>
                <w:lang w:val="en-US"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瑜伽垫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10</w:t>
            </w:r>
            <w:r>
              <w:rPr>
                <w:rStyle w:val="12"/>
                <w:rFonts w:hint="default"/>
                <w:lang w:val="en-US"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康复球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4</w:t>
            </w:r>
            <w:r>
              <w:rPr>
                <w:rStyle w:val="12"/>
                <w:rFonts w:hint="default"/>
                <w:lang w:val="en-US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稳定性训练波速球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2</w:t>
            </w:r>
            <w:r>
              <w:rPr>
                <w:rStyle w:val="12"/>
                <w:rFonts w:hint="default"/>
                <w:lang w:val="en-US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彩色灌沙康复软壶铃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1</w:t>
            </w:r>
            <w:r>
              <w:rPr>
                <w:rStyle w:val="12"/>
                <w:rFonts w:hint="default"/>
                <w:lang w:val="en-US"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筋膜按摩球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5</w:t>
            </w:r>
            <w:r>
              <w:rPr>
                <w:rStyle w:val="12"/>
                <w:rFonts w:hint="default"/>
                <w:lang w:val="en-US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全棉弹性自粘绷带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10</w:t>
            </w:r>
            <w:r>
              <w:rPr>
                <w:rStyle w:val="12"/>
                <w:rFonts w:hint="default"/>
                <w:lang w:val="en-US" w:bidi="ar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颈椎牵引器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3</w:t>
            </w:r>
            <w:r>
              <w:rPr>
                <w:rStyle w:val="12"/>
                <w:rFonts w:hint="default"/>
                <w:lang w:val="en-US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体姿评估图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2</w:t>
            </w:r>
            <w:r>
              <w:rPr>
                <w:rStyle w:val="12"/>
                <w:rFonts w:hint="default"/>
                <w:lang w:val="en-US" w:bidi="ar"/>
              </w:rPr>
              <w:t>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2"/>
                <w:rFonts w:hint="default"/>
                <w:lang w:val="en-US" w:bidi="ar"/>
              </w:rPr>
              <w:t>康复</w:t>
            </w:r>
            <w:r>
              <w:rPr>
                <w:rStyle w:val="13"/>
                <w:lang w:val="en-US" w:bidi="ar"/>
              </w:rPr>
              <w:t>PT</w:t>
            </w:r>
            <w:r>
              <w:rPr>
                <w:rStyle w:val="12"/>
                <w:rFonts w:hint="default"/>
                <w:lang w:val="en-US" w:bidi="ar"/>
              </w:rPr>
              <w:t>床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2</w:t>
            </w:r>
            <w:r>
              <w:rPr>
                <w:rStyle w:val="12"/>
                <w:rFonts w:hint="default"/>
                <w:lang w:val="en-US"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人体肌肉内脏模型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1</w:t>
            </w:r>
            <w:r>
              <w:rPr>
                <w:rStyle w:val="12"/>
                <w:rFonts w:hint="default"/>
                <w:lang w:val="en-US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专业贴布剪刀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1</w:t>
            </w:r>
            <w:r>
              <w:rPr>
                <w:rStyle w:val="12"/>
                <w:rFonts w:hint="default"/>
                <w:lang w:val="en-US" w:bidi="ar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泡沫轴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2</w:t>
            </w:r>
            <w:r>
              <w:rPr>
                <w:rStyle w:val="12"/>
                <w:rFonts w:hint="default"/>
                <w:lang w:val="en-US"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筋膜枪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2</w:t>
            </w:r>
            <w:r>
              <w:rPr>
                <w:rStyle w:val="12"/>
                <w:rFonts w:hint="default"/>
                <w:lang w:val="en-US" w:bidi="ar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哑铃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1</w:t>
            </w:r>
            <w:r>
              <w:rPr>
                <w:rStyle w:val="12"/>
                <w:rFonts w:hint="default"/>
                <w:lang w:val="en-US"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哑铃架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1</w:t>
            </w:r>
            <w:r>
              <w:rPr>
                <w:rStyle w:val="12"/>
                <w:rFonts w:hint="default"/>
                <w:lang w:val="en-US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卧式磁控车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2</w:t>
            </w:r>
            <w:r>
              <w:rPr>
                <w:rStyle w:val="12"/>
                <w:rFonts w:hint="default"/>
                <w:lang w:val="en-US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橡胶转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100</w:t>
            </w:r>
            <w:r>
              <w:rPr>
                <w:rStyle w:val="12"/>
                <w:rFonts w:hint="default"/>
                <w:lang w:val="en-US" w:bidi="ar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运动地胶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100</w:t>
            </w:r>
            <w:r>
              <w:rPr>
                <w:rStyle w:val="12"/>
                <w:rFonts w:hint="default"/>
                <w:lang w:val="en-US" w:bidi="ar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舞蹈地胶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200</w:t>
            </w:r>
            <w:r>
              <w:rPr>
                <w:rStyle w:val="12"/>
                <w:rFonts w:hint="default"/>
                <w:lang w:val="en-US" w:bidi="ar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镜子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40</w:t>
            </w:r>
            <w:r>
              <w:rPr>
                <w:rStyle w:val="12"/>
                <w:rFonts w:hint="default"/>
                <w:lang w:val="en-US" w:bidi="ar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把杆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10</w:t>
            </w:r>
            <w:r>
              <w:rPr>
                <w:rStyle w:val="12"/>
                <w:rFonts w:hint="default"/>
                <w:lang w:val="en-US" w:bidi="ar"/>
              </w:rPr>
              <w:t>套</w:t>
            </w:r>
            <w:r>
              <w:rPr>
                <w:rStyle w:val="11"/>
                <w:lang w:val="en-US" w:bidi="ar"/>
              </w:rPr>
              <w:t>（3</w:t>
            </w:r>
            <w:r>
              <w:rPr>
                <w:rStyle w:val="12"/>
                <w:rFonts w:hint="default"/>
                <w:lang w:val="en-US" w:bidi="ar"/>
              </w:rPr>
              <w:t>米</w:t>
            </w:r>
            <w:r>
              <w:rPr>
                <w:rStyle w:val="14"/>
                <w:lang w:val="en-US" w:bidi="ar"/>
              </w:rPr>
              <w:t xml:space="preserve"> </w:t>
            </w:r>
            <w:r>
              <w:rPr>
                <w:rStyle w:val="12"/>
                <w:rFonts w:hint="default"/>
                <w:lang w:val="en-US" w:bidi="ar"/>
              </w:rPr>
              <w:t>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音响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</w:rPr>
            </w:pPr>
            <w:r>
              <w:rPr>
                <w:rStyle w:val="11"/>
                <w:lang w:val="en-US" w:bidi="ar"/>
              </w:rPr>
              <w:t>2</w:t>
            </w:r>
            <w:r>
              <w:rPr>
                <w:rStyle w:val="12"/>
                <w:rFonts w:hint="default"/>
                <w:lang w:val="en-US" w:bidi="ar"/>
              </w:rPr>
              <w:t>套</w:t>
            </w:r>
          </w:p>
        </w:tc>
      </w:tr>
    </w:tbl>
    <w:p>
      <w:pPr>
        <w:pStyle w:val="8"/>
        <w:spacing w:before="230" w:line="422" w:lineRule="auto"/>
        <w:ind w:left="899" w:right="2597" w:firstLine="60"/>
        <w:rPr>
          <w:spacing w:val="-12"/>
        </w:rPr>
      </w:pPr>
    </w:p>
    <w:p>
      <w:pPr>
        <w:pStyle w:val="8"/>
        <w:spacing w:before="230" w:line="422" w:lineRule="auto"/>
        <w:ind w:left="899" w:right="2597" w:firstLine="60"/>
        <w:rPr>
          <w:spacing w:val="-7"/>
          <w:lang w:val="en-US"/>
        </w:rPr>
      </w:pPr>
    </w:p>
    <w:p>
      <w:pPr>
        <w:pStyle w:val="8"/>
        <w:spacing w:before="230" w:line="422" w:lineRule="auto"/>
        <w:ind w:right="2597"/>
        <w:rPr>
          <w:spacing w:val="-7"/>
          <w:lang w:val="en-US"/>
        </w:rPr>
      </w:pPr>
    </w:p>
    <w:p>
      <w:pPr>
        <w:pStyle w:val="8"/>
        <w:spacing w:before="230" w:line="422" w:lineRule="auto"/>
        <w:ind w:left="899" w:right="2597" w:firstLine="60"/>
      </w:pPr>
      <w:r>
        <w:rPr>
          <w:rFonts w:hint="eastAsia"/>
          <w:spacing w:val="-7"/>
          <w:lang w:val="en-US"/>
        </w:rPr>
        <w:t>四</w:t>
      </w:r>
      <w:r>
        <w:rPr>
          <w:spacing w:val="-7"/>
        </w:rPr>
        <w:t>、供应商资格：</w:t>
      </w:r>
    </w:p>
    <w:p>
      <w:pPr>
        <w:spacing w:line="480" w:lineRule="auto"/>
        <w:ind w:firstLine="560" w:firstLineChars="200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1</w:t>
      </w:r>
      <w:r>
        <w:rPr>
          <w:rFonts w:hint="eastAsia" w:cs="Times New Roman"/>
          <w:sz w:val="28"/>
          <w:szCs w:val="28"/>
          <w:lang w:val="en-US"/>
        </w:rPr>
        <w:t>、</w:t>
      </w:r>
      <w:r>
        <w:rPr>
          <w:rFonts w:cs="Times New Roman"/>
          <w:sz w:val="28"/>
          <w:szCs w:val="28"/>
          <w:lang w:val="en-US"/>
        </w:rPr>
        <w:t>具有独立承担民事责任的能力；</w:t>
      </w:r>
    </w:p>
    <w:p>
      <w:pPr>
        <w:spacing w:line="480" w:lineRule="auto"/>
        <w:ind w:firstLine="560" w:firstLineChars="200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2</w:t>
      </w:r>
      <w:r>
        <w:rPr>
          <w:rFonts w:hint="eastAsia" w:cs="Times New Roman"/>
          <w:sz w:val="28"/>
          <w:szCs w:val="28"/>
          <w:lang w:val="en-US"/>
        </w:rPr>
        <w:t>、</w:t>
      </w:r>
      <w:r>
        <w:rPr>
          <w:rFonts w:cs="Times New Roman"/>
          <w:sz w:val="28"/>
          <w:szCs w:val="28"/>
          <w:lang w:val="en-US"/>
        </w:rPr>
        <w:t>具有良好的商业信誉和健全的财务会计制度；</w:t>
      </w:r>
    </w:p>
    <w:p>
      <w:pPr>
        <w:spacing w:line="480" w:lineRule="auto"/>
        <w:ind w:firstLine="560" w:firstLineChars="200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3</w:t>
      </w:r>
      <w:r>
        <w:rPr>
          <w:rFonts w:hint="eastAsia" w:cs="Times New Roman"/>
          <w:sz w:val="28"/>
          <w:szCs w:val="28"/>
          <w:lang w:val="en-US"/>
        </w:rPr>
        <w:t>、</w:t>
      </w:r>
      <w:r>
        <w:rPr>
          <w:rFonts w:cs="Times New Roman"/>
          <w:sz w:val="28"/>
          <w:szCs w:val="28"/>
          <w:lang w:val="en-US"/>
        </w:rPr>
        <w:t>具有履行合同所必须的设备和专业技术能力；</w:t>
      </w:r>
    </w:p>
    <w:p>
      <w:pPr>
        <w:spacing w:line="480" w:lineRule="auto"/>
        <w:ind w:firstLine="560" w:firstLineChars="200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4</w:t>
      </w:r>
      <w:r>
        <w:rPr>
          <w:rFonts w:hint="eastAsia" w:cs="Times New Roman"/>
          <w:sz w:val="28"/>
          <w:szCs w:val="28"/>
          <w:lang w:val="en-US"/>
        </w:rPr>
        <w:t>、</w:t>
      </w:r>
      <w:r>
        <w:rPr>
          <w:rFonts w:cs="Times New Roman"/>
          <w:sz w:val="28"/>
          <w:szCs w:val="28"/>
          <w:lang w:val="en-US"/>
        </w:rPr>
        <w:t>具有依法缴纳税收和社会保障资金的良好记录；</w:t>
      </w:r>
    </w:p>
    <w:p>
      <w:pPr>
        <w:spacing w:line="480" w:lineRule="auto"/>
        <w:ind w:firstLine="560" w:firstLineChars="200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5</w:t>
      </w:r>
      <w:r>
        <w:rPr>
          <w:rFonts w:hint="eastAsia" w:cs="Times New Roman"/>
          <w:sz w:val="28"/>
          <w:szCs w:val="28"/>
          <w:lang w:val="en-US"/>
        </w:rPr>
        <w:t>、</w:t>
      </w:r>
      <w:r>
        <w:rPr>
          <w:rFonts w:cs="Times New Roman"/>
          <w:sz w:val="28"/>
          <w:szCs w:val="28"/>
          <w:lang w:val="en-US"/>
        </w:rPr>
        <w:t>参加本次政府采购活动前三年内，在经营活动中没有重大违法违规记录</w:t>
      </w:r>
      <w:r>
        <w:rPr>
          <w:rFonts w:hint="eastAsia" w:cs="Times New Roman"/>
          <w:sz w:val="28"/>
          <w:szCs w:val="28"/>
          <w:lang w:val="en-US"/>
        </w:rPr>
        <w:t>；</w:t>
      </w:r>
    </w:p>
    <w:p>
      <w:pPr>
        <w:tabs>
          <w:tab w:val="left" w:pos="440"/>
        </w:tabs>
        <w:spacing w:line="480" w:lineRule="auto"/>
        <w:ind w:firstLine="560" w:firstLineChars="200"/>
        <w:rPr>
          <w:rFonts w:cs="Times New Roman"/>
          <w:sz w:val="28"/>
          <w:szCs w:val="28"/>
          <w:lang w:val="en-US"/>
        </w:rPr>
      </w:pPr>
      <w:r>
        <w:rPr>
          <w:rFonts w:hint="eastAsia" w:cs="Times New Roman"/>
          <w:sz w:val="28"/>
          <w:szCs w:val="28"/>
          <w:lang w:val="en-US"/>
        </w:rPr>
        <w:t xml:space="preserve">   五、</w:t>
      </w:r>
      <w:r>
        <w:rPr>
          <w:rFonts w:hint="eastAsia" w:cs="Times New Roman"/>
          <w:sz w:val="28"/>
          <w:szCs w:val="28"/>
        </w:rPr>
        <w:t>采购项目商务要求</w:t>
      </w:r>
    </w:p>
    <w:p>
      <w:pPr>
        <w:spacing w:line="480" w:lineRule="auto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/>
        </w:rPr>
        <w:t>1、供货期：30天</w:t>
      </w:r>
      <w:r>
        <w:rPr>
          <w:rFonts w:hint="eastAsia" w:cs="Times New Roman"/>
          <w:sz w:val="28"/>
          <w:szCs w:val="28"/>
        </w:rPr>
        <w:t xml:space="preserve">              </w:t>
      </w:r>
    </w:p>
    <w:p>
      <w:pPr>
        <w:spacing w:line="480" w:lineRule="auto"/>
        <w:ind w:firstLine="560" w:firstLineChars="200"/>
        <w:rPr>
          <w:rFonts w:cs="Times New Roman"/>
          <w:sz w:val="28"/>
          <w:szCs w:val="28"/>
          <w:lang w:val="en-US"/>
        </w:rPr>
      </w:pPr>
      <w:r>
        <w:rPr>
          <w:rFonts w:hint="eastAsia" w:cs="Times New Roman"/>
          <w:sz w:val="28"/>
          <w:szCs w:val="28"/>
          <w:lang w:val="en-US"/>
        </w:rPr>
        <w:t>2、</w:t>
      </w:r>
      <w:r>
        <w:rPr>
          <w:rFonts w:hint="eastAsia" w:cs="Times New Roman"/>
          <w:sz w:val="28"/>
          <w:szCs w:val="28"/>
        </w:rPr>
        <w:t>质保期：</w:t>
      </w:r>
      <w:r>
        <w:rPr>
          <w:rFonts w:hint="eastAsia" w:cs="Times New Roman"/>
          <w:sz w:val="28"/>
          <w:szCs w:val="28"/>
          <w:lang w:val="en-US"/>
        </w:rPr>
        <w:t>地胶、橡胶砖、健身器材5年，其他3年，消耗品一年</w:t>
      </w:r>
    </w:p>
    <w:p>
      <w:pPr>
        <w:spacing w:line="480" w:lineRule="auto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/>
        </w:rPr>
        <w:t>3、</w:t>
      </w:r>
      <w:r>
        <w:rPr>
          <w:rFonts w:hint="eastAsia" w:cs="Times New Roman"/>
          <w:sz w:val="28"/>
          <w:szCs w:val="28"/>
        </w:rPr>
        <w:t>验收要求：</w:t>
      </w:r>
      <w:r>
        <w:rPr>
          <w:rFonts w:hint="eastAsia" w:cs="Times New Roman"/>
          <w:sz w:val="28"/>
          <w:szCs w:val="28"/>
          <w:lang w:val="en-US"/>
        </w:rPr>
        <w:t>验收时需，提供产品合格证及检验报告</w:t>
      </w:r>
      <w:r>
        <w:rPr>
          <w:rFonts w:hint="eastAsia" w:cs="Times New Roman"/>
          <w:sz w:val="28"/>
          <w:szCs w:val="28"/>
        </w:rPr>
        <w:t xml:space="preserve">                    </w:t>
      </w:r>
    </w:p>
    <w:p>
      <w:pPr>
        <w:pStyle w:val="2"/>
        <w:spacing w:line="480" w:lineRule="auto"/>
        <w:ind w:firstLine="560" w:firstLineChars="200"/>
      </w:pPr>
      <w:r>
        <w:rPr>
          <w:rFonts w:hint="eastAsia" w:hAnsi="宋体"/>
          <w:sz w:val="28"/>
          <w:szCs w:val="28"/>
        </w:rPr>
        <w:t>4、售后服务：安（组）装、摆放服务</w:t>
      </w:r>
      <w:r>
        <w:rPr>
          <w:rFonts w:hint="eastAsia" w:hAnsi="宋体"/>
          <w:sz w:val="36"/>
          <w:szCs w:val="36"/>
        </w:rPr>
        <w:t xml:space="preserve">  </w:t>
      </w:r>
    </w:p>
    <w:p>
      <w:pPr>
        <w:pStyle w:val="8"/>
        <w:tabs>
          <w:tab w:val="left" w:pos="880"/>
        </w:tabs>
        <w:spacing w:before="4" w:line="480" w:lineRule="auto"/>
        <w:ind w:firstLine="1097" w:firstLineChars="392"/>
      </w:pPr>
      <w:r>
        <w:rPr>
          <w:rFonts w:hint="eastAsia"/>
          <w:lang w:val="en-US"/>
        </w:rPr>
        <w:t>六、</w:t>
      </w:r>
      <w:r>
        <w:t>成交原则：服务质量同等条件下，最低价中标原则</w:t>
      </w:r>
      <w:r>
        <w:rPr>
          <w:rFonts w:hint="eastAsia"/>
        </w:rPr>
        <w:t>。</w:t>
      </w:r>
    </w:p>
    <w:p>
      <w:pPr>
        <w:pStyle w:val="8"/>
        <w:spacing w:line="480" w:lineRule="auto"/>
        <w:ind w:right="509" w:firstLine="1000" w:firstLineChars="400"/>
      </w:pPr>
      <w:r>
        <w:rPr>
          <w:rFonts w:hint="eastAsia"/>
          <w:spacing w:val="-15"/>
          <w:lang w:val="en-US"/>
        </w:rPr>
        <w:t>七</w:t>
      </w:r>
      <w:r>
        <w:rPr>
          <w:spacing w:val="-15"/>
        </w:rPr>
        <w:t>、报价文件的组成、封装、格式见附件《询价文件》第二部</w:t>
      </w:r>
      <w:r>
        <w:rPr>
          <w:rFonts w:hint="eastAsia"/>
          <w:spacing w:val="-15"/>
          <w:lang w:val="en-US"/>
        </w:rPr>
        <w:t>分</w:t>
      </w:r>
      <w:r>
        <w:rPr>
          <w:spacing w:val="-4"/>
        </w:rPr>
        <w:t>及第三部分</w:t>
      </w:r>
      <w:r>
        <w:rPr>
          <w:rFonts w:hint="eastAsia"/>
          <w:spacing w:val="-4"/>
        </w:rPr>
        <w:t>。</w:t>
      </w:r>
    </w:p>
    <w:p>
      <w:pPr>
        <w:pStyle w:val="8"/>
        <w:spacing w:before="3" w:line="360" w:lineRule="auto"/>
        <w:ind w:firstLine="1120" w:firstLineChars="400"/>
      </w:pPr>
      <w:r>
        <w:rPr>
          <w:rFonts w:hint="eastAsia"/>
          <w:lang w:val="en-US"/>
        </w:rPr>
        <w:t>八</w:t>
      </w:r>
      <w:r>
        <w:t>、报价文件递交时间：</w:t>
      </w:r>
    </w:p>
    <w:p>
      <w:pPr>
        <w:pStyle w:val="8"/>
        <w:spacing w:before="1" w:line="360" w:lineRule="auto"/>
        <w:ind w:left="1083"/>
        <w:rPr>
          <w:sz w:val="32"/>
        </w:rPr>
      </w:pPr>
      <w:r>
        <w:t>202</w:t>
      </w:r>
      <w:r>
        <w:rPr>
          <w:rFonts w:hint="eastAsia"/>
          <w:lang w:val="en-US"/>
        </w:rPr>
        <w:t>3</w:t>
      </w:r>
      <w:r>
        <w:t xml:space="preserve"> 年 </w:t>
      </w:r>
      <w:r>
        <w:rPr>
          <w:rFonts w:hint="eastAsia"/>
          <w:lang w:val="en-US"/>
        </w:rPr>
        <w:t>4</w:t>
      </w:r>
      <w:r>
        <w:t xml:space="preserve"> 月 </w:t>
      </w:r>
      <w:r>
        <w:rPr>
          <w:rFonts w:hint="eastAsia"/>
          <w:lang w:val="en-US" w:eastAsia="zh-CN"/>
        </w:rPr>
        <w:t xml:space="preserve">18 </w:t>
      </w:r>
      <w:r>
        <w:t>日-202</w:t>
      </w:r>
      <w:r>
        <w:rPr>
          <w:rFonts w:hint="eastAsia"/>
          <w:lang w:val="en-US"/>
        </w:rPr>
        <w:t>3</w:t>
      </w:r>
      <w:r>
        <w:t xml:space="preserve"> 年 </w:t>
      </w:r>
      <w:r>
        <w:rPr>
          <w:rFonts w:hint="eastAsia"/>
          <w:lang w:val="en-US"/>
        </w:rPr>
        <w:t>4</w:t>
      </w:r>
      <w:r>
        <w:t xml:space="preserve">月 </w:t>
      </w:r>
      <w:r>
        <w:rPr>
          <w:rFonts w:hint="eastAsia"/>
          <w:lang w:val="en-US" w:eastAsia="zh-CN"/>
        </w:rPr>
        <w:t>20</w:t>
      </w:r>
      <w:r>
        <w:rPr>
          <w:rFonts w:hint="eastAsia"/>
          <w:lang w:val="en-US"/>
        </w:rPr>
        <w:t xml:space="preserve"> </w:t>
      </w:r>
      <w:r>
        <w:t>日</w:t>
      </w:r>
    </w:p>
    <w:p>
      <w:pPr>
        <w:pStyle w:val="8"/>
        <w:spacing w:line="360" w:lineRule="auto"/>
        <w:ind w:right="1848" w:firstLine="1120" w:firstLineChars="400"/>
      </w:pPr>
      <w:r>
        <w:t>上午 9 时-12 时；下午 15 时-17 时。</w:t>
      </w:r>
    </w:p>
    <w:p>
      <w:pPr>
        <w:pStyle w:val="8"/>
        <w:spacing w:line="360" w:lineRule="auto"/>
        <w:ind w:right="1848" w:firstLine="1120" w:firstLineChars="400"/>
      </w:pPr>
      <w:r>
        <w:rPr>
          <w:rFonts w:hint="eastAsia"/>
          <w:lang w:val="en-US"/>
        </w:rPr>
        <w:t>九</w:t>
      </w:r>
      <w:r>
        <w:t>、报价文件递交地点：新乡市获嘉县亢村镇河南女子职业学院北校区2号楼309室</w:t>
      </w:r>
      <w:r>
        <w:rPr>
          <w:rFonts w:hint="eastAsia"/>
        </w:rPr>
        <w:t>。</w:t>
      </w:r>
    </w:p>
    <w:p>
      <w:pPr>
        <w:pStyle w:val="8"/>
        <w:spacing w:before="1" w:line="360" w:lineRule="auto"/>
        <w:ind w:firstLine="1120" w:firstLineChars="400"/>
      </w:pPr>
      <w:r>
        <w:rPr>
          <w:rFonts w:hint="eastAsia"/>
          <w:lang w:val="en-US"/>
        </w:rPr>
        <w:t>十</w:t>
      </w:r>
      <w:r>
        <w:t>、联系方式：</w:t>
      </w:r>
    </w:p>
    <w:p>
      <w:pPr>
        <w:pStyle w:val="8"/>
        <w:tabs>
          <w:tab w:val="left" w:pos="2720"/>
        </w:tabs>
        <w:spacing w:line="360" w:lineRule="auto"/>
        <w:ind w:left="899"/>
      </w:pPr>
      <w:r>
        <w:t>1、</w:t>
      </w:r>
      <w:r>
        <w:rPr>
          <w:spacing w:val="-5"/>
        </w:rPr>
        <w:t>联</w:t>
      </w:r>
      <w:r>
        <w:t>系</w:t>
      </w:r>
      <w:r>
        <w:rPr>
          <w:spacing w:val="-3"/>
        </w:rPr>
        <w:t>人</w:t>
      </w:r>
      <w:r>
        <w:t>：</w:t>
      </w:r>
      <w:r>
        <w:tab/>
      </w:r>
      <w:r>
        <w:rPr>
          <w:spacing w:val="-3"/>
        </w:rPr>
        <w:t>徐老</w:t>
      </w:r>
      <w:r>
        <w:t>师</w:t>
      </w:r>
    </w:p>
    <w:p>
      <w:pPr>
        <w:tabs>
          <w:tab w:val="left" w:pos="1880"/>
          <w:tab w:val="left" w:pos="2730"/>
          <w:tab w:val="left" w:pos="4679"/>
        </w:tabs>
        <w:spacing w:line="360" w:lineRule="auto"/>
        <w:ind w:left="899"/>
        <w:rPr>
          <w:rFonts w:ascii="仿宋" w:eastAsia="仿宋"/>
          <w:sz w:val="30"/>
        </w:rPr>
      </w:pPr>
      <w:r>
        <w:rPr>
          <w:sz w:val="28"/>
        </w:rPr>
        <w:t>2、电</w:t>
      </w:r>
      <w:r>
        <w:rPr>
          <w:sz w:val="28"/>
        </w:rPr>
        <w:tab/>
      </w:r>
      <w:r>
        <w:rPr>
          <w:sz w:val="28"/>
        </w:rPr>
        <w:t>话：</w:t>
      </w:r>
      <w:r>
        <w:rPr>
          <w:sz w:val="28"/>
        </w:rPr>
        <w:tab/>
      </w:r>
      <w:r>
        <w:rPr>
          <w:rFonts w:hint="eastAsia" w:ascii="仿宋" w:eastAsia="仿宋"/>
          <w:sz w:val="30"/>
        </w:rPr>
        <w:t>18300689449</w:t>
      </w:r>
      <w:r>
        <w:rPr>
          <w:rFonts w:hint="eastAsia" w:ascii="仿宋" w:eastAsia="仿宋"/>
          <w:sz w:val="30"/>
        </w:rPr>
        <w:tab/>
      </w:r>
      <w:r>
        <w:rPr>
          <w:rFonts w:hint="eastAsia" w:ascii="仿宋" w:eastAsia="仿宋"/>
          <w:sz w:val="30"/>
        </w:rPr>
        <w:t>0371-63851589</w:t>
      </w:r>
    </w:p>
    <w:p>
      <w:pPr>
        <w:pStyle w:val="8"/>
        <w:spacing w:line="360" w:lineRule="auto"/>
        <w:ind w:left="119" w:right="1947"/>
      </w:pPr>
      <w:r>
        <w:t>联系地址：新乡市获嘉县亢村镇河南女子职业学院北</w:t>
      </w:r>
      <w:r>
        <w:rPr>
          <w:rFonts w:hint="eastAsia"/>
          <w:lang w:val="en-US"/>
        </w:rPr>
        <w:t>校</w:t>
      </w:r>
      <w:r>
        <w:t>区2号楼309室</w:t>
      </w:r>
      <w:r>
        <w:rPr>
          <w:rFonts w:hint="eastAsia"/>
        </w:rPr>
        <w:t>。</w:t>
      </w:r>
    </w:p>
    <w:p>
      <w:pPr>
        <w:pStyle w:val="8"/>
        <w:spacing w:line="487" w:lineRule="auto"/>
        <w:ind w:left="5999" w:right="1061" w:hanging="375"/>
      </w:pPr>
      <w:r>
        <w:t>河南女子职业学院</w:t>
      </w:r>
    </w:p>
    <w:p>
      <w:pPr>
        <w:pStyle w:val="8"/>
        <w:spacing w:line="487" w:lineRule="auto"/>
        <w:ind w:left="5999" w:right="1061" w:hanging="375"/>
        <w:rPr>
          <w:rFonts w:hint="default" w:eastAsia="宋体"/>
          <w:lang w:val="en-US" w:eastAsia="zh-CN"/>
        </w:rPr>
        <w:sectPr>
          <w:pgSz w:w="11910" w:h="16840"/>
          <w:pgMar w:top="1440" w:right="1080" w:bottom="1440" w:left="1080" w:header="720" w:footer="720" w:gutter="0"/>
          <w:cols w:space="720" w:num="1"/>
        </w:sectPr>
      </w:pPr>
      <w:r>
        <w:t>2023年</w:t>
      </w:r>
      <w:r>
        <w:rPr>
          <w:rFonts w:hint="eastAsia"/>
          <w:lang w:val="en-US"/>
        </w:rPr>
        <w:t>4</w:t>
      </w:r>
      <w:r>
        <w:t>月</w:t>
      </w:r>
      <w:r>
        <w:rPr>
          <w:rFonts w:hint="eastAsia"/>
          <w:lang w:val="en-US" w:eastAsia="zh-CN"/>
        </w:rPr>
        <w:t>18日</w:t>
      </w:r>
      <w:bookmarkStart w:id="0" w:name="_GoBack"/>
      <w:bookmarkEnd w:id="0"/>
    </w:p>
    <w:p>
      <w:pPr>
        <w:tabs>
          <w:tab w:val="left" w:pos="5534"/>
        </w:tabs>
        <w:bidi w:val="0"/>
        <w:jc w:val="left"/>
        <w:rPr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jQ4N2U4MmQ0MDZjZmUwOTE5NTNlNmQ0MjIxOGMifQ=="/>
  </w:docVars>
  <w:rsids>
    <w:rsidRoot w:val="529055E6"/>
    <w:rsid w:val="5290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7">
    <w:name w:val="heading 2"/>
    <w:basedOn w:val="1"/>
    <w:next w:val="1"/>
    <w:qFormat/>
    <w:uiPriority w:val="1"/>
    <w:pPr>
      <w:spacing w:before="18"/>
      <w:ind w:left="58"/>
      <w:jc w:val="center"/>
      <w:outlineLvl w:val="1"/>
    </w:pPr>
    <w:rPr>
      <w:b/>
      <w:bCs/>
      <w:sz w:val="40"/>
      <w:szCs w:val="4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">
    <w:name w:val="Char Char10 Char Char Char Char"/>
    <w:basedOn w:val="1"/>
    <w:next w:val="4"/>
    <w:qFormat/>
    <w:uiPriority w:val="0"/>
    <w:rPr>
      <w:rFonts w:ascii="Calibri" w:hAnsi="Calibri"/>
    </w:rPr>
  </w:style>
  <w:style w:type="paragraph" w:customStyle="1" w:styleId="4">
    <w:name w:val="xl87"/>
    <w:basedOn w:val="1"/>
    <w:next w:val="5"/>
    <w:qFormat/>
    <w:uiPriority w:val="0"/>
    <w:pPr>
      <w:widowControl/>
      <w:shd w:val="clear" w:color="FFFFFF" w:fill="FFFFFF"/>
      <w:spacing w:before="280" w:after="280"/>
      <w:jc w:val="right"/>
    </w:pPr>
    <w:rPr>
      <w:rFonts w:hAnsi="Calibri"/>
      <w:sz w:val="24"/>
    </w:rPr>
  </w:style>
  <w:style w:type="paragraph" w:customStyle="1" w:styleId="5">
    <w:name w:val="xl72"/>
    <w:basedOn w:val="1"/>
    <w:next w:val="6"/>
    <w:qFormat/>
    <w:uiPriority w:val="0"/>
    <w:pPr>
      <w:widowControl/>
      <w:shd w:val="clear" w:color="FFFFFF" w:fill="FFFFFF"/>
      <w:spacing w:before="280" w:after="280"/>
      <w:jc w:val="right"/>
    </w:pPr>
    <w:rPr>
      <w:rFonts w:hAnsi="Calibri"/>
      <w:sz w:val="24"/>
    </w:rPr>
  </w:style>
  <w:style w:type="paragraph" w:styleId="6">
    <w:name w:val="Date"/>
    <w:basedOn w:val="1"/>
    <w:next w:val="1"/>
    <w:qFormat/>
    <w:uiPriority w:val="0"/>
    <w:rPr>
      <w:sz w:val="24"/>
    </w:rPr>
  </w:style>
  <w:style w:type="paragraph" w:styleId="8">
    <w:name w:val="Body Text"/>
    <w:basedOn w:val="1"/>
    <w:qFormat/>
    <w:uiPriority w:val="1"/>
    <w:rPr>
      <w:sz w:val="28"/>
      <w:szCs w:val="28"/>
    </w:rPr>
  </w:style>
  <w:style w:type="character" w:customStyle="1" w:styleId="11">
    <w:name w:val="font21"/>
    <w:basedOn w:val="1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4">
    <w:name w:val="font51"/>
    <w:basedOn w:val="10"/>
    <w:qFormat/>
    <w:uiPriority w:val="0"/>
    <w:rPr>
      <w:rFonts w:ascii="MingLiU" w:hAnsi="MingLiU" w:eastAsia="MingLiU" w:cs="MingLiU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2023-04-17T07:53:00Z</dcterms:created>
  <dc:creator>许昊</dc:creator>
  <cp:lastModifiedBy>许昊</cp:lastModifiedBy>
  <dcterms:modified xsi:type="dcterms:W3CDTF">2023-04-17T08:04:02Z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9F1288B36F384C419C2BF46AACE6C2AB_11</vt:lpwstr>
  </property>
</Properties>
</file>